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0B6657" w:rsidRDefault="000B6657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0" w:rsidRPr="00D466D4" w:rsidRDefault="00FC6020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6657" w:rsidRPr="000B6657" w:rsidRDefault="000B6657" w:rsidP="000B665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прокурора в трудовых спорах</w:t>
      </w:r>
    </w:p>
    <w:p w:rsidR="008D7B82" w:rsidRDefault="008D7B82" w:rsidP="008D7B82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F37" w:rsidRDefault="00B84F37" w:rsidP="00CB45CE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0B6657" w:rsidRPr="000B6657" w:rsidRDefault="000B6657" w:rsidP="000B66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0B6657">
        <w:rPr>
          <w:sz w:val="28"/>
          <w:szCs w:val="28"/>
        </w:rPr>
        <w:t xml:space="preserve">Согласно ст.1 Федерального закона от 17.01.1992 № 2202-1 «О прокуратуре Российской Федерации» (далее– </w:t>
      </w:r>
      <w:proofErr w:type="gramStart"/>
      <w:r w:rsidRPr="000B6657">
        <w:rPr>
          <w:sz w:val="28"/>
          <w:szCs w:val="28"/>
        </w:rPr>
        <w:t>За</w:t>
      </w:r>
      <w:proofErr w:type="gramEnd"/>
      <w:r w:rsidRPr="000B6657">
        <w:rPr>
          <w:sz w:val="28"/>
          <w:szCs w:val="28"/>
        </w:rPr>
        <w:t>кон о прокуратуре) прокуратура осуществляет свою деятельность в целях:</w:t>
      </w:r>
    </w:p>
    <w:p w:rsidR="000B6657" w:rsidRPr="000B6657" w:rsidRDefault="000B6657" w:rsidP="000B66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0B6657">
        <w:rPr>
          <w:sz w:val="28"/>
          <w:szCs w:val="28"/>
        </w:rPr>
        <w:t>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государства.</w:t>
      </w:r>
    </w:p>
    <w:p w:rsidR="000B6657" w:rsidRPr="000B6657" w:rsidRDefault="000B6657" w:rsidP="000B66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0B6657">
        <w:rPr>
          <w:sz w:val="28"/>
          <w:szCs w:val="28"/>
        </w:rPr>
        <w:t>В сфере трудового права прокурор обладает следующими полномочиями:</w:t>
      </w:r>
    </w:p>
    <w:p w:rsidR="000B6657" w:rsidRPr="000B6657" w:rsidRDefault="000B6657" w:rsidP="000B66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0B6657">
        <w:rPr>
          <w:sz w:val="28"/>
          <w:szCs w:val="28"/>
        </w:rPr>
        <w:t>1) работодатель в течение суток обязан направить в прокуратуру по месту происшествия несчастного случая извещение при групповом (два и более человека), тяжелом или несчастном случае со смертельным исходом (</w:t>
      </w:r>
      <w:proofErr w:type="spellStart"/>
      <w:r w:rsidRPr="000B6657">
        <w:rPr>
          <w:sz w:val="28"/>
          <w:szCs w:val="28"/>
        </w:rPr>
        <w:t>абз</w:t>
      </w:r>
      <w:proofErr w:type="spellEnd"/>
      <w:r w:rsidRPr="000B6657">
        <w:rPr>
          <w:sz w:val="28"/>
          <w:szCs w:val="28"/>
        </w:rPr>
        <w:t>. 3 ч. 1 ст. 228.1 ТК РФ). Акт о расследовании такого несчастного случая также направляется в прокуратуру (</w:t>
      </w:r>
      <w:proofErr w:type="gramStart"/>
      <w:r w:rsidRPr="000B6657">
        <w:rPr>
          <w:sz w:val="28"/>
          <w:szCs w:val="28"/>
        </w:rPr>
        <w:t>ч</w:t>
      </w:r>
      <w:proofErr w:type="gramEnd"/>
      <w:r w:rsidRPr="000B6657">
        <w:rPr>
          <w:sz w:val="28"/>
          <w:szCs w:val="28"/>
        </w:rPr>
        <w:t>. 2 ст. 230.1 ТК РФ). Это необходимо для проведения последующей прокурорской проверки по факту произошедшего несчастного случая с целью выявления лиц, виновных либо причастных к данному событию;</w:t>
      </w:r>
    </w:p>
    <w:p w:rsidR="000B6657" w:rsidRPr="000B6657" w:rsidRDefault="000B6657" w:rsidP="000B66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0B6657">
        <w:rPr>
          <w:sz w:val="28"/>
          <w:szCs w:val="28"/>
        </w:rPr>
        <w:t xml:space="preserve">2) прокурор имеет право требовать от государственной инспекции труда проведения внеплановой проверки в рамках надзора за исполнением </w:t>
      </w:r>
      <w:proofErr w:type="gramStart"/>
      <w:r w:rsidRPr="000B6657">
        <w:rPr>
          <w:sz w:val="28"/>
          <w:szCs w:val="28"/>
        </w:rPr>
        <w:t>законов по</w:t>
      </w:r>
      <w:proofErr w:type="gramEnd"/>
      <w:r w:rsidRPr="000B6657">
        <w:rPr>
          <w:sz w:val="28"/>
          <w:szCs w:val="28"/>
        </w:rPr>
        <w:t xml:space="preserve"> поступившим материалам и обращениям (</w:t>
      </w:r>
      <w:proofErr w:type="spellStart"/>
      <w:r w:rsidRPr="000B6657">
        <w:rPr>
          <w:sz w:val="28"/>
          <w:szCs w:val="28"/>
        </w:rPr>
        <w:t>абз</w:t>
      </w:r>
      <w:proofErr w:type="spellEnd"/>
      <w:r w:rsidRPr="000B6657">
        <w:rPr>
          <w:sz w:val="28"/>
          <w:szCs w:val="28"/>
        </w:rPr>
        <w:t>. 7 ч. 7 ст. 360 ТК РФ);</w:t>
      </w:r>
    </w:p>
    <w:p w:rsidR="000B6657" w:rsidRPr="000B6657" w:rsidRDefault="000B6657" w:rsidP="000B66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0B6657">
        <w:rPr>
          <w:sz w:val="28"/>
          <w:szCs w:val="28"/>
        </w:rPr>
        <w:t>3) в орган прокуратуры передается информация о проведении проверки при поступлении в ГИТ обращений и заявлений граждан, юридических лиц, госорганов, СМИ о фактах:</w:t>
      </w:r>
    </w:p>
    <w:p w:rsidR="000B6657" w:rsidRPr="000B6657" w:rsidRDefault="000B6657" w:rsidP="000B66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0B6657">
        <w:rPr>
          <w:sz w:val="28"/>
          <w:szCs w:val="28"/>
        </w:rPr>
        <w:t>нарушений работодателями трудового законодательства (в частности, требований охраны труда, повлекших возникновение угрозы причинения вреда жизни и здоровью работников, а также приведших к невыплате или неполной выплате в установленный срок зарплаты (других выплат), либо установлению зарплаты ниже МРОТ);</w:t>
      </w:r>
    </w:p>
    <w:p w:rsidR="000B6657" w:rsidRPr="000B6657" w:rsidRDefault="000B6657" w:rsidP="000B66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0B6657">
        <w:rPr>
          <w:sz w:val="28"/>
          <w:szCs w:val="28"/>
        </w:rPr>
        <w:t>уклонения от оформления (ненадлежащего оформления) трудового договора или заключения гражданско-правового договора вместо трудового (ч.8 ст.360 ТК РФ);</w:t>
      </w:r>
      <w:proofErr w:type="gramEnd"/>
    </w:p>
    <w:p w:rsidR="000B6657" w:rsidRPr="000B6657" w:rsidRDefault="000B6657" w:rsidP="000B66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0B6657">
        <w:rPr>
          <w:sz w:val="28"/>
          <w:szCs w:val="28"/>
        </w:rPr>
        <w:t>4) прокуратура осуществляет свою деятельность в тесном взаимодействии с ГИТ в сфере надзора за соблюдением трудового законодательства и иных актов, регулирующих трудовые отношения (ст. 365 ТК РФ);</w:t>
      </w:r>
    </w:p>
    <w:p w:rsidR="000B6657" w:rsidRPr="000B6657" w:rsidRDefault="000B6657" w:rsidP="000B66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0B6657">
        <w:rPr>
          <w:sz w:val="28"/>
          <w:szCs w:val="28"/>
        </w:rPr>
        <w:t>5) прокурор участвует в делах о восстановлении на работе и дает свое заключение о правомерности расторжения трудового договора (</w:t>
      </w:r>
      <w:proofErr w:type="gramStart"/>
      <w:r w:rsidRPr="000B6657">
        <w:rPr>
          <w:sz w:val="28"/>
          <w:szCs w:val="28"/>
        </w:rPr>
        <w:t>ч</w:t>
      </w:r>
      <w:proofErr w:type="gramEnd"/>
      <w:r w:rsidRPr="000B6657">
        <w:rPr>
          <w:sz w:val="28"/>
          <w:szCs w:val="28"/>
        </w:rPr>
        <w:t>. 3 ст. 45 Гражданского процессуального кодекса РФ, далее – ГПК РФ);</w:t>
      </w:r>
    </w:p>
    <w:p w:rsidR="000B6657" w:rsidRPr="000B6657" w:rsidRDefault="000B6657" w:rsidP="000B66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0B6657">
        <w:rPr>
          <w:sz w:val="28"/>
          <w:szCs w:val="28"/>
        </w:rPr>
        <w:t>6) прокурор может обратиться в суд с заявлением, если решение комиссии по трудовым спорам не соответствует трудовому законодательству (ст. 391 ТК РФ);</w:t>
      </w:r>
    </w:p>
    <w:p w:rsidR="000B6657" w:rsidRPr="000B6657" w:rsidRDefault="000B6657" w:rsidP="000B66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0B6657">
        <w:rPr>
          <w:sz w:val="28"/>
          <w:szCs w:val="28"/>
        </w:rPr>
        <w:lastRenderedPageBreak/>
        <w:t>7) по заявлению прокурора суд может признать забастовку незаконной (ст. 413 ТК РФ);</w:t>
      </w:r>
    </w:p>
    <w:p w:rsidR="000B6657" w:rsidRPr="000B6657" w:rsidRDefault="000B6657" w:rsidP="000B66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0B6657">
        <w:rPr>
          <w:sz w:val="28"/>
          <w:szCs w:val="28"/>
        </w:rPr>
        <w:t>8) прокуроры в рамках своих полномочий осуществляют административное и уголовное преследование лиц, в том числе по делам, связанным с нарушением трудового законодательства и иных нормативных правовых актов, содержащих нормы трудового права (ст. 1 Закона о прокуратуре).</w:t>
      </w:r>
    </w:p>
    <w:p w:rsidR="00F07B1B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F37" w:rsidRPr="00BD24EC" w:rsidRDefault="00B84F37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24EC" w:rsidRPr="00BD24EC" w:rsidRDefault="007B220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="00CB45CE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sectPr w:rsidR="00BD24EC" w:rsidRPr="00BD24EC" w:rsidSect="00CB45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89" w:rsidRDefault="002D4E89" w:rsidP="008D5CF8">
      <w:pPr>
        <w:spacing w:after="0" w:line="240" w:lineRule="auto"/>
      </w:pPr>
      <w:r>
        <w:separator/>
      </w:r>
    </w:p>
  </w:endnote>
  <w:endnote w:type="continuationSeparator" w:id="0">
    <w:p w:rsidR="002D4E89" w:rsidRDefault="002D4E89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89" w:rsidRDefault="002D4E89" w:rsidP="008D5CF8">
      <w:pPr>
        <w:spacing w:after="0" w:line="240" w:lineRule="auto"/>
      </w:pPr>
      <w:r>
        <w:separator/>
      </w:r>
    </w:p>
  </w:footnote>
  <w:footnote w:type="continuationSeparator" w:id="0">
    <w:p w:rsidR="002D4E89" w:rsidRDefault="002D4E89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12B"/>
    <w:multiLevelType w:val="multilevel"/>
    <w:tmpl w:val="97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904B9"/>
    <w:multiLevelType w:val="multilevel"/>
    <w:tmpl w:val="D100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338B9"/>
    <w:multiLevelType w:val="multilevel"/>
    <w:tmpl w:val="A5A2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335AE1"/>
    <w:multiLevelType w:val="multilevel"/>
    <w:tmpl w:val="7C3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B6657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0C89"/>
    <w:rsid w:val="002B3AE3"/>
    <w:rsid w:val="002B4B25"/>
    <w:rsid w:val="002B6820"/>
    <w:rsid w:val="002C6E03"/>
    <w:rsid w:val="002D4E89"/>
    <w:rsid w:val="002F603D"/>
    <w:rsid w:val="00322DCA"/>
    <w:rsid w:val="00323C05"/>
    <w:rsid w:val="003328A2"/>
    <w:rsid w:val="003609D8"/>
    <w:rsid w:val="003643E4"/>
    <w:rsid w:val="0037736F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577A1"/>
    <w:rsid w:val="00587742"/>
    <w:rsid w:val="005A584F"/>
    <w:rsid w:val="005B4C46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D3AC9"/>
    <w:rsid w:val="006E48A3"/>
    <w:rsid w:val="00712928"/>
    <w:rsid w:val="00713BB2"/>
    <w:rsid w:val="007159BA"/>
    <w:rsid w:val="007176EA"/>
    <w:rsid w:val="00720F9D"/>
    <w:rsid w:val="007353EE"/>
    <w:rsid w:val="007540EE"/>
    <w:rsid w:val="0077005E"/>
    <w:rsid w:val="00771A66"/>
    <w:rsid w:val="0077495B"/>
    <w:rsid w:val="00790E55"/>
    <w:rsid w:val="007B2209"/>
    <w:rsid w:val="007F1937"/>
    <w:rsid w:val="008055BF"/>
    <w:rsid w:val="00834B4E"/>
    <w:rsid w:val="008355D6"/>
    <w:rsid w:val="00842BD4"/>
    <w:rsid w:val="008862CC"/>
    <w:rsid w:val="008A2544"/>
    <w:rsid w:val="008D53BD"/>
    <w:rsid w:val="008D5CF8"/>
    <w:rsid w:val="008D7B82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D1F4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4F37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B45CE"/>
    <w:rsid w:val="00CC6582"/>
    <w:rsid w:val="00CF298C"/>
    <w:rsid w:val="00CF4ED6"/>
    <w:rsid w:val="00D028BE"/>
    <w:rsid w:val="00D07207"/>
    <w:rsid w:val="00D15DF4"/>
    <w:rsid w:val="00D30F21"/>
    <w:rsid w:val="00D466D4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A20E7"/>
    <w:rsid w:val="00DB1F15"/>
    <w:rsid w:val="00DB6584"/>
    <w:rsid w:val="00DC035B"/>
    <w:rsid w:val="00DE0C75"/>
    <w:rsid w:val="00E12CE7"/>
    <w:rsid w:val="00E34F50"/>
    <w:rsid w:val="00E47A70"/>
    <w:rsid w:val="00E51ACB"/>
    <w:rsid w:val="00E53366"/>
    <w:rsid w:val="00E87B35"/>
    <w:rsid w:val="00E87EFE"/>
    <w:rsid w:val="00EA1536"/>
    <w:rsid w:val="00EB52DC"/>
    <w:rsid w:val="00EC3FF8"/>
    <w:rsid w:val="00EE23DC"/>
    <w:rsid w:val="00F07B1B"/>
    <w:rsid w:val="00F1161A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2017-02-10T08:44:00Z</cp:lastPrinted>
  <dcterms:created xsi:type="dcterms:W3CDTF">2021-06-17T11:15:00Z</dcterms:created>
  <dcterms:modified xsi:type="dcterms:W3CDTF">2021-06-17T11:15:00Z</dcterms:modified>
</cp:coreProperties>
</file>